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35D6" w14:textId="443F59EB" w:rsidR="00836E40" w:rsidRDefault="00836E40" w:rsidP="00836E40">
      <w:pPr>
        <w:pStyle w:val="a7"/>
        <w:jc w:val="both"/>
        <w:rPr>
          <w:b/>
          <w:sz w:val="28"/>
        </w:rPr>
      </w:pPr>
      <w:r>
        <w:rPr>
          <w:b/>
          <w:sz w:val="28"/>
        </w:rPr>
        <w:t>Информация для размещения в СМИ</w:t>
      </w:r>
    </w:p>
    <w:p w14:paraId="04000000" w14:textId="77777777" w:rsidR="00FB0CF7" w:rsidRDefault="00FB0CF7" w:rsidP="00836E40">
      <w:pPr>
        <w:pStyle w:val="a7"/>
        <w:ind w:firstLine="851"/>
        <w:rPr>
          <w:sz w:val="28"/>
        </w:rPr>
      </w:pPr>
    </w:p>
    <w:p w14:paraId="05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 xml:space="preserve">Природоохранной прокуратурой г. Санкт-Петербурга на основании информации Комитета по природопользованию, охране окружающей среды и обеспечению экологической безопасности г. Санкт-Петербурга </w:t>
      </w:r>
      <w:bookmarkStart w:id="0" w:name="_GoBack"/>
      <w:r>
        <w:rPr>
          <w:sz w:val="28"/>
        </w:rPr>
        <w:t xml:space="preserve">проведена проверка по факту несанкционированного размещения отходов на территории земельного участка с кадастровым номером 78:34:0436901:1 по адресу: г. Санкт-Петербург, 3-я Конная Лахта, д. 80, лит. А. </w:t>
      </w:r>
    </w:p>
    <w:bookmarkEnd w:id="0"/>
    <w:p w14:paraId="06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проверки установлено, что территория вышеуказанного земельного участка, находящегося в собственности физических лиц, захламлена отходами производства и потребления (строительные отходы, бой кирпича, отходы бетона в кусковой форме, отходы грунта и пр.), площадь несанкционированной свалки составила 3 6217,9577 м². </w:t>
      </w:r>
    </w:p>
    <w:p w14:paraId="07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 xml:space="preserve">Комитетом по природопользованию с участием специалистов аккредитованной лаборатории ФГБУ «ЦЛАТИ по Северо-Западному Федеральному Округу» проведен отбор проб, согласно результатам которого размещенные отходы производства и потребления относятся к IV и V классу опасности по степени негативного воздействия на окружающую среду. </w:t>
      </w:r>
    </w:p>
    <w:p w14:paraId="08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>Несанкционированный сброс отходов на почву с последующим их уплотнением тяжелой техникой привел к загрязнению почв, ухудшению качественных характеристик земельного участка и причинению ущерба окружающей среде.</w:t>
      </w:r>
    </w:p>
    <w:p w14:paraId="09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устранения выявленных нарушений специализированной прокуратурой в районный суд г. Санкт-Петербурга в порядке </w:t>
      </w:r>
      <w:r>
        <w:br/>
      </w:r>
      <w:r>
        <w:rPr>
          <w:sz w:val="28"/>
        </w:rPr>
        <w:t>ч. 1 ст. 45 ГПК РФ предъявлено исковое заявление о взыскании солидарно с правообладателей земельного участка ущерба, причиненного почвам.</w:t>
      </w:r>
    </w:p>
    <w:p w14:paraId="0A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>В ходе рассмотрения гражданского дела районным судом удовлетворено заявление природоохранной прокуратуры г. Санкт-Петербурга об обеспечении иска, Управлением Федеральной службы государственной регистрации, кадастра и картографии по Санкт-Петербургу наложен запрет на регистрационные действия в отношении земельного участка с кадастровым номером 78:34:0436901:1.</w:t>
      </w:r>
    </w:p>
    <w:p w14:paraId="0B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проведенной по гражданскому делу судебной экспертизы установлено, что размер вреда в результате порчи почв составил 249 300 000 руб.</w:t>
      </w:r>
    </w:p>
    <w:p w14:paraId="0C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 xml:space="preserve">Вступившим в законную силу решением районного суда г. Санкт-Петербурга исковые требования специализированной прокуратуры удовлетворены, на правообладателей земельного участка возложена солидарная обязанность возместить ущерб, причиненный окружающей среде, в размере 249 300 000 руб. </w:t>
      </w:r>
    </w:p>
    <w:p w14:paraId="0D000000" w14:textId="77777777" w:rsidR="00FB0CF7" w:rsidRDefault="00F553DE">
      <w:pPr>
        <w:ind w:firstLine="709"/>
        <w:jc w:val="both"/>
        <w:rPr>
          <w:sz w:val="28"/>
        </w:rPr>
      </w:pPr>
      <w:r>
        <w:rPr>
          <w:sz w:val="28"/>
        </w:rPr>
        <w:t>Решение суда полностью исполнено, денежные средства перечислены в бюджет г. Санкт-Петербурга, несанкционированная свалка отходов производства и потребления ликвидирована.</w:t>
      </w:r>
    </w:p>
    <w:sectPr w:rsidR="00FB0CF7">
      <w:headerReference w:type="default" r:id="rId6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61D0" w14:textId="77777777" w:rsidR="00917DEE" w:rsidRDefault="00917DEE">
      <w:r>
        <w:separator/>
      </w:r>
    </w:p>
  </w:endnote>
  <w:endnote w:type="continuationSeparator" w:id="0">
    <w:p w14:paraId="52CCC0AB" w14:textId="77777777" w:rsidR="00917DEE" w:rsidRDefault="0091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EF126" w14:textId="77777777" w:rsidR="00917DEE" w:rsidRDefault="00917DEE">
      <w:r>
        <w:separator/>
      </w:r>
    </w:p>
  </w:footnote>
  <w:footnote w:type="continuationSeparator" w:id="0">
    <w:p w14:paraId="03AA418C" w14:textId="77777777" w:rsidR="00917DEE" w:rsidRDefault="0091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FB0CF7" w:rsidRDefault="00F553D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F7"/>
    <w:rsid w:val="00481EFD"/>
    <w:rsid w:val="00836E40"/>
    <w:rsid w:val="00917DEE"/>
    <w:rsid w:val="00AC78BD"/>
    <w:rsid w:val="00F553DE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50C3"/>
  <w15:docId w15:val="{D2755B28-D9CB-4CC6-AAFA-8F0D646E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40"/>
      <w:jc w:val="right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button-search">
    <w:name w:val="button-search"/>
    <w:link w:val="button-search0"/>
  </w:style>
  <w:style w:type="character" w:customStyle="1" w:styleId="button-search0">
    <w:name w:val="button-search"/>
    <w:link w:val="button-search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a9">
    <w:name w:val="Body Text Indent"/>
    <w:basedOn w:val="a"/>
    <w:link w:val="aa"/>
    <w:pPr>
      <w:tabs>
        <w:tab w:val="left" w:pos="7513"/>
      </w:tabs>
      <w:ind w:right="-2" w:firstLine="567"/>
    </w:pPr>
  </w:style>
  <w:style w:type="character" w:customStyle="1" w:styleId="aa">
    <w:name w:val="Основной текст с отступом Знак"/>
    <w:basedOn w:val="1"/>
    <w:link w:val="a9"/>
    <w:rPr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2025-06-25T14:16:00Z</dcterms:created>
  <dcterms:modified xsi:type="dcterms:W3CDTF">2025-06-25T14:16:00Z</dcterms:modified>
</cp:coreProperties>
</file>